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hint="eastAsia" w:ascii="宋体" w:hAnsi="宋体" w:eastAsia="宋体"/>
          <w:bCs/>
          <w:iCs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</w:t>
      </w:r>
      <w:r>
        <w:rPr>
          <w:rFonts w:hint="eastAsia" w:ascii="宋体" w:hAnsi="宋体"/>
          <w:bCs/>
          <w:iCs/>
          <w:color w:val="000000"/>
          <w:sz w:val="18"/>
          <w:szCs w:val="18"/>
          <w:lang w:val="en-US" w:eastAsia="zh-CN"/>
        </w:rPr>
        <w:t>2018032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Times New Roman" w:char="0000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Times New Roman" w:char="0000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>华泰证券2</w:t>
            </w:r>
            <w:r>
              <w:rPr>
                <w:rFonts w:ascii="宋体" w:hAnsi="宋体" w:cs="宋体"/>
                <w:szCs w:val="21"/>
                <w:u w:val="single"/>
              </w:rPr>
              <w:t>018</w:t>
            </w:r>
            <w:r>
              <w:rPr>
                <w:rFonts w:hint="eastAsia" w:ascii="宋体" w:hAnsi="宋体" w:cs="宋体"/>
                <w:szCs w:val="21"/>
                <w:u w:val="single"/>
              </w:rPr>
              <w:t>年度策略会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博时基金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郭晓林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景顺长城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李冉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易方达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王超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融通基金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傅尧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富国基金-陈杰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国泰君安-薛鹤翔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广发证券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李宗锐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中国人寿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周伟业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金豆投资-陈先明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津投资本-王琛皞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中银基金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王帅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正平资本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寇媛媛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中国太平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郭琦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善道投资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张磊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中科沃土基金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杨凡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圆信永丰基金-蒋莹诗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领骥资本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尤加颖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宏道投资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季巍等</w:t>
            </w:r>
            <w:r>
              <w:rPr>
                <w:rFonts w:ascii="宋体" w:hAnsi="宋体" w:cs="宋体"/>
                <w:szCs w:val="21"/>
              </w:rPr>
              <w:t>37</w:t>
            </w:r>
            <w:r>
              <w:rPr>
                <w:rFonts w:hint="eastAsia" w:ascii="宋体" w:hAnsi="宋体" w:cs="宋体"/>
                <w:szCs w:val="21"/>
              </w:rPr>
              <w:t>家机构投资者。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2018年11月2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深圳东海朗廷酒店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覃刚禄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一、介绍公司近况</w:t>
            </w:r>
          </w:p>
          <w:p>
            <w:pPr>
              <w:shd w:val="clear" w:color="auto" w:fill="FFFFFF"/>
              <w:spacing w:line="420" w:lineRule="exact"/>
              <w:ind w:firstLine="420"/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公司前三季度营收408亿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，净利润29亿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，资产负债率33%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shd w:val="clear" w:color="auto" w:fill="FFFFFF"/>
              <w:spacing w:line="420" w:lineRule="exact"/>
              <w:ind w:firstLine="420"/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到今年10月份公司已销售肉猪1808万头，预计今年肉猪上市量约2200万头。黄羽肉鸡今年上市量大概和去年持平。</w:t>
            </w:r>
          </w:p>
          <w:p>
            <w:pPr>
              <w:shd w:val="clear" w:color="auto" w:fill="FFFFFF"/>
              <w:spacing w:line="420" w:lineRule="exact"/>
              <w:ind w:firstLine="420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公司目前生产经营正常，工作重心是非洲猪瘟的防控、公司+农户合作模式的升级以及养鸡业转型升级。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二、Q&amp;A环节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1、非洲猪瘟对养猪行业的影响如何，明年猪价怎么样？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为阻断疫情传播途径，监管部门采取严格的跨省外调的监管措施，造成部分猪场商品猪被迫压栏，仔猪调运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受到了一定影响，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从而造成一些生猪主产区销售受阻，价格下跌，而主销区因为生猪调进减少，价格上升。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非洲猪瘟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疫情短期内可能还很难清除，这种生猪调运受阻的情况可能还会较长时间内存在。因此，政府在积极引导就近屠宰，企业也会逐步考虑配套屠宰产业，延伸产业链条。同时，由于种猪、猪苗调运受影响，对补栏造成一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影响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明年的猪价走势，目前判断还比较难，需要根据疫情的发展趋势、养殖户受影响程度来综合研判。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2、上半年猪价那么低，在还没有发生非洲猪瘟之前，大企业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扩产、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扩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大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生猪养殖规模，这背后的逻辑是什么，你们怎么看？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我认为是因为巨大的市场空间。中国生猪行业的市场空间超过万亿，而且目前行业集中度还比较低，还没有出现市占率达1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0%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的大企业，大资本、大企业都看到了这一点，所以大家努力扩产、跑马圈地。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3、非洲猪瘟的影响下，公司明后年的上市量有保证吗？明年上市量多少、后年呢？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目前公司还在按照原来的规划投资建设，发展养猪业。未来是否调整规划，需要看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非洲猪瘟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疫情的演变情况及市场情况，经过深入调研、认真分析论证后才能做决策。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根据原来的规划，明年上市量约2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万头，后年约2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900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万头。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4、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预计今年和明年行业因非洲猪瘟而去掉的产能会达到多少？2007年发生蓝耳病时，公司有调研过行业的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去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产能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吗？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目前没有权威的统计数据，需要大家自己去深入调研掌握。公司的调研数据不能代表行业。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、黄羽鸡的情况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如何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？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黄羽鸡前两年受H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7N9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的影响，行业主动去了部分产能，所以今年鸡价还比较好，行业实现盈利。受环保政策影响，产能恢复还比较困难，同时，受非洲猪瘟影响，如果调运影响到猪肉供给的话，鸡肉也可以起到较好的替代作用，从而促进鸡肉需求，基于这两点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预计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明年养鸡业还处于盈利期。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这几年在努力做好养鸡业的转型升级，主要有商品肉鸡的屠宰、冰鲜销售，养殖户的效率、效益提升，养殖品种、养殖区域的调整等。未来公司养鸡业上市规模是否能扩增，主要看转型升级工作的进度和效果，目前还保持在稳定或者略有增长的状态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6、黄羽鸡和白羽鸡的周期是否有相关性？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有一定相关性，比如黄羽鸡的价格，对白羽鸡的价格有一定带动或支撑作用。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但由于两者面对的细分市场和消费群体不一样，生产模式也不一样，所以两者在周期方面又出现不一致的情况，有时黄羽鸡行业景气，而白鸡行业不行，反之亦然。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黄羽鸡主要面向的是较高端的消费市场，比如家庭消费、酒店消费、高档餐饮企业等，白羽鸡主要面向的是团体食堂、中西式快餐店等。在生产方面，黄羽鸡引种不受国际贸易间的限制，由国内的品种选育而成；黄羽鸡适合于放养、山地养，而且饲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养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天龄较长，肉质较鲜美。白羽鸡都要从国外引种，饲养天龄短，适合集约化、工厂化生产。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7、公司肉猪的成本是多少？目标成本控制到多少？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约6元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斤，比行业平均约低一元钱，但与行业最优秀的企业比，还有一点差距。未来通过进一步的精细化的管理、效率的提高、产能的释放、技术的进步努力达到5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.6/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斤，与行业最优秀的企业并行。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2018年11月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5F"/>
    <w:rsid w:val="00003831"/>
    <w:rsid w:val="00061EEC"/>
    <w:rsid w:val="000A40E1"/>
    <w:rsid w:val="000B74E2"/>
    <w:rsid w:val="000C2295"/>
    <w:rsid w:val="00123B5F"/>
    <w:rsid w:val="00162443"/>
    <w:rsid w:val="0020150F"/>
    <w:rsid w:val="0021356F"/>
    <w:rsid w:val="00216547"/>
    <w:rsid w:val="00220E21"/>
    <w:rsid w:val="00227179"/>
    <w:rsid w:val="00234079"/>
    <w:rsid w:val="00265404"/>
    <w:rsid w:val="00294A6A"/>
    <w:rsid w:val="002D003A"/>
    <w:rsid w:val="002E552B"/>
    <w:rsid w:val="003074F3"/>
    <w:rsid w:val="00381496"/>
    <w:rsid w:val="00386D14"/>
    <w:rsid w:val="0040541A"/>
    <w:rsid w:val="004058CF"/>
    <w:rsid w:val="004506D0"/>
    <w:rsid w:val="004769FB"/>
    <w:rsid w:val="00487007"/>
    <w:rsid w:val="004B5895"/>
    <w:rsid w:val="00622FE2"/>
    <w:rsid w:val="00667FAE"/>
    <w:rsid w:val="00691A17"/>
    <w:rsid w:val="006C259C"/>
    <w:rsid w:val="00704992"/>
    <w:rsid w:val="007300C6"/>
    <w:rsid w:val="00831A13"/>
    <w:rsid w:val="008424DC"/>
    <w:rsid w:val="00926F87"/>
    <w:rsid w:val="0099724F"/>
    <w:rsid w:val="009D673F"/>
    <w:rsid w:val="00A04769"/>
    <w:rsid w:val="00A079EE"/>
    <w:rsid w:val="00A16350"/>
    <w:rsid w:val="00A53624"/>
    <w:rsid w:val="00A55D73"/>
    <w:rsid w:val="00A80DBE"/>
    <w:rsid w:val="00A81496"/>
    <w:rsid w:val="00AA62E3"/>
    <w:rsid w:val="00AD2F2C"/>
    <w:rsid w:val="00B9075C"/>
    <w:rsid w:val="00B947F3"/>
    <w:rsid w:val="00B94F9D"/>
    <w:rsid w:val="00BD6226"/>
    <w:rsid w:val="00BF6024"/>
    <w:rsid w:val="00BF7456"/>
    <w:rsid w:val="00C16190"/>
    <w:rsid w:val="00C547E9"/>
    <w:rsid w:val="00C6031B"/>
    <w:rsid w:val="00CA13DF"/>
    <w:rsid w:val="00CA1C31"/>
    <w:rsid w:val="00D01422"/>
    <w:rsid w:val="00D1789F"/>
    <w:rsid w:val="00D3663A"/>
    <w:rsid w:val="00D55479"/>
    <w:rsid w:val="00DE36C0"/>
    <w:rsid w:val="00E222A3"/>
    <w:rsid w:val="00E90C3B"/>
    <w:rsid w:val="00EF3C9D"/>
    <w:rsid w:val="00F429CA"/>
    <w:rsid w:val="00F6061F"/>
    <w:rsid w:val="00F65616"/>
    <w:rsid w:val="00F77664"/>
    <w:rsid w:val="00F8066B"/>
    <w:rsid w:val="00F842ED"/>
    <w:rsid w:val="00F97063"/>
    <w:rsid w:val="00FB2A10"/>
    <w:rsid w:val="00FD00C5"/>
    <w:rsid w:val="00FF3329"/>
    <w:rsid w:val="010218AD"/>
    <w:rsid w:val="075F7683"/>
    <w:rsid w:val="077073AD"/>
    <w:rsid w:val="07ED0C6F"/>
    <w:rsid w:val="098D743F"/>
    <w:rsid w:val="0B3631A2"/>
    <w:rsid w:val="0F93755C"/>
    <w:rsid w:val="12340300"/>
    <w:rsid w:val="128202C9"/>
    <w:rsid w:val="177174EE"/>
    <w:rsid w:val="18DC1EAF"/>
    <w:rsid w:val="1CB410B3"/>
    <w:rsid w:val="1F0500F9"/>
    <w:rsid w:val="1FA53026"/>
    <w:rsid w:val="215F6F0F"/>
    <w:rsid w:val="2417438D"/>
    <w:rsid w:val="24CC2B8B"/>
    <w:rsid w:val="2ACE63DE"/>
    <w:rsid w:val="30B56E04"/>
    <w:rsid w:val="320A1493"/>
    <w:rsid w:val="35393CA3"/>
    <w:rsid w:val="394268FE"/>
    <w:rsid w:val="3D0E0698"/>
    <w:rsid w:val="42731767"/>
    <w:rsid w:val="43A74117"/>
    <w:rsid w:val="460B2F12"/>
    <w:rsid w:val="48A51E25"/>
    <w:rsid w:val="4A4E5AAB"/>
    <w:rsid w:val="4DE72801"/>
    <w:rsid w:val="5A3517FA"/>
    <w:rsid w:val="5EEB461E"/>
    <w:rsid w:val="62D857FF"/>
    <w:rsid w:val="63DC4871"/>
    <w:rsid w:val="65411B5E"/>
    <w:rsid w:val="66827AC0"/>
    <w:rsid w:val="676C1830"/>
    <w:rsid w:val="6DB22466"/>
    <w:rsid w:val="70F238D7"/>
    <w:rsid w:val="779B5911"/>
    <w:rsid w:val="77EC39FC"/>
    <w:rsid w:val="7B0F6666"/>
    <w:rsid w:val="7CD1469C"/>
    <w:rsid w:val="7E080B6A"/>
    <w:rsid w:val="7F83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315</Words>
  <Characters>1798</Characters>
  <Lines>14</Lines>
  <Paragraphs>4</Paragraphs>
  <TotalTime>9</TotalTime>
  <ScaleCrop>false</ScaleCrop>
  <LinksUpToDate>false</LinksUpToDate>
  <CharactersWithSpaces>2109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2018-11-25T03:17:00Z</dcterms:created>
  <dc:creator>Microsoft Office 用户</dc:creator>
  <cp:lastModifiedBy>hycream</cp:lastModifiedBy>
  <dcterms:modified xsi:type="dcterms:W3CDTF">2018-11-30T06:03:16Z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